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EA93" w14:textId="511DC22F" w:rsidR="00443910" w:rsidRPr="00443910" w:rsidRDefault="00443910" w:rsidP="00443910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443910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443910">
        <w:rPr>
          <w:rFonts w:ascii="Times New Roman" w:eastAsia="Times New Roman" w:hAnsi="Times New Roman" w:cs="Times New Roman"/>
          <w:lang w:eastAsia="es-MX"/>
        </w:rPr>
        <w:instrText xml:space="preserve"> INCLUDEPICTURE "https://www.environmental-expert.com/files/78325/images/78325_0_202008132359061598548.png" \* MERGEFORMATINET </w:instrText>
      </w:r>
      <w:r w:rsidRPr="00443910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443910">
        <w:rPr>
          <w:rFonts w:ascii="Times New Roman" w:eastAsia="Times New Roman" w:hAnsi="Times New Roman" w:cs="Times New Roman"/>
          <w:noProof/>
          <w:lang w:eastAsia="es-MX"/>
        </w:rPr>
        <w:drawing>
          <wp:inline distT="0" distB="0" distL="0" distR="0" wp14:anchorId="3CB7E1A2" wp14:editId="59830FF6">
            <wp:extent cx="2272420" cy="1138200"/>
            <wp:effectExtent l="0" t="0" r="0" b="5080"/>
            <wp:docPr id="7" name="Imagen 7" descr="ESP Safety, Inc.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 Safety, Inc. 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622" cy="116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910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4BD628CF" w14:textId="77777777" w:rsidR="00443910" w:rsidRDefault="00443910" w:rsidP="00FB5EA8">
      <w:pPr>
        <w:pStyle w:val="NormalWeb"/>
        <w:rPr>
          <w:rFonts w:ascii="ArialMT" w:hAnsi="ArialMT"/>
          <w:lang w:val="en-US"/>
        </w:rPr>
      </w:pPr>
    </w:p>
    <w:p w14:paraId="417B38FA" w14:textId="7DAF5ED6" w:rsidR="00FB5EA8" w:rsidRDefault="00FB5EA8" w:rsidP="00FB5EA8">
      <w:pPr>
        <w:pStyle w:val="NormalWeb"/>
        <w:rPr>
          <w:rFonts w:ascii="ArialMT" w:hAnsi="ArialMT"/>
          <w:lang w:val="en-US"/>
        </w:rPr>
      </w:pPr>
      <w:r w:rsidRPr="00FB5EA8">
        <w:rPr>
          <w:rFonts w:ascii="ArialMT" w:hAnsi="ArialMT"/>
          <w:lang w:val="en-US"/>
        </w:rPr>
        <w:t xml:space="preserve">Technology of the Future Protection for Today </w:t>
      </w:r>
    </w:p>
    <w:p w14:paraId="7389C070" w14:textId="1CC788C6" w:rsidR="00D02B0F" w:rsidRPr="00D02B0F" w:rsidRDefault="00D02B0F" w:rsidP="00FB5EA8">
      <w:pPr>
        <w:pStyle w:val="NormalWeb"/>
        <w:rPr>
          <w:rFonts w:ascii="ArialMT" w:hAnsi="ArialMT"/>
        </w:rPr>
      </w:pPr>
      <w:r w:rsidRPr="00D02B0F">
        <w:rPr>
          <w:rFonts w:ascii="ArialMT" w:hAnsi="ArialMT"/>
        </w:rPr>
        <w:t>Tecnología del futuro Protección para hoy</w:t>
      </w:r>
    </w:p>
    <w:p w14:paraId="06347712" w14:textId="77777777" w:rsidR="00D02B0F" w:rsidRPr="00D02B0F" w:rsidRDefault="00D02B0F" w:rsidP="00FB5EA8">
      <w:pPr>
        <w:pStyle w:val="NormalWeb"/>
      </w:pPr>
    </w:p>
    <w:p w14:paraId="7E031CDF" w14:textId="77777777" w:rsidR="00FB5EA8" w:rsidRDefault="00FB5EA8" w:rsidP="00FB5EA8">
      <w:pPr>
        <w:pStyle w:val="NormalWeb"/>
      </w:pPr>
      <w:r>
        <w:rPr>
          <w:rFonts w:ascii="Futura" w:hAnsi="Futura"/>
          <w:b/>
          <w:bCs/>
          <w:sz w:val="72"/>
          <w:szCs w:val="72"/>
        </w:rPr>
        <w:t xml:space="preserve">IPES IR-UV </w:t>
      </w:r>
    </w:p>
    <w:p w14:paraId="58779377" w14:textId="77777777" w:rsidR="00FB5EA8" w:rsidRDefault="00FB5EA8" w:rsidP="00FB5EA8">
      <w:pPr>
        <w:pStyle w:val="NormalWeb"/>
      </w:pPr>
      <w:r>
        <w:rPr>
          <w:rFonts w:ascii="Futura" w:hAnsi="Futura"/>
          <w:sz w:val="48"/>
          <w:szCs w:val="48"/>
        </w:rPr>
        <w:t xml:space="preserve">FLAME DETECTOR </w:t>
      </w:r>
    </w:p>
    <w:p w14:paraId="200B0945" w14:textId="582EB8D5" w:rsidR="00FB5EA8" w:rsidRPr="00FB5EA8" w:rsidRDefault="00FB5EA8" w:rsidP="00FB5EA8">
      <w:pPr>
        <w:rPr>
          <w:rFonts w:ascii="Times New Roman" w:eastAsia="Times New Roman" w:hAnsi="Times New Roman" w:cs="Times New Roman"/>
          <w:lang w:eastAsia="es-MX"/>
        </w:rPr>
      </w:pPr>
      <w:r w:rsidRPr="00FB5EA8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FB5EA8">
        <w:rPr>
          <w:rFonts w:ascii="Times New Roman" w:eastAsia="Times New Roman" w:hAnsi="Times New Roman" w:cs="Times New Roman"/>
          <w:lang w:eastAsia="es-MX"/>
        </w:rPr>
        <w:instrText xml:space="preserve"> INCLUDEPICTURE "/var/folders/mw/m2nqtt1s1tz1v36b3c3pqxxm0000gn/T/com.microsoft.Word/WebArchiveCopyPasteTempFiles/page1image59878784" \* MERGEFORMATINET </w:instrText>
      </w:r>
      <w:r w:rsidRPr="00FB5EA8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FB5EA8">
        <w:rPr>
          <w:rFonts w:ascii="Times New Roman" w:eastAsia="Times New Roman" w:hAnsi="Times New Roman" w:cs="Times New Roman"/>
          <w:noProof/>
          <w:lang w:eastAsia="es-MX"/>
        </w:rPr>
        <w:drawing>
          <wp:inline distT="0" distB="0" distL="0" distR="0" wp14:anchorId="07D8B7AC" wp14:editId="2B7DFC78">
            <wp:extent cx="2906163" cy="3267847"/>
            <wp:effectExtent l="0" t="0" r="0" b="0"/>
            <wp:docPr id="1" name="Imagen 1" descr="page1image59878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98787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57" cy="328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EA8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25766BE4" w14:textId="77777777" w:rsidR="00FB5EA8" w:rsidRPr="00FB5EA8" w:rsidRDefault="00FB5EA8" w:rsidP="00FB5EA8">
      <w:r w:rsidRPr="00FB5EA8">
        <w:t>El detector de llama modelo IPES-IR/UV de ESP Safety proporciona una sensibilidad superior para incendios de petróleo y productos petroquímicos. También está indicado para una amplia gama de otros tipos de incendios, incluidos los incendios de metales.</w:t>
      </w:r>
    </w:p>
    <w:p w14:paraId="4B15D2CF" w14:textId="77777777" w:rsidR="00FB5EA8" w:rsidRPr="00FB5EA8" w:rsidRDefault="00FB5EA8" w:rsidP="00FB5EA8">
      <w:r w:rsidRPr="00FB5EA8">
        <w:lastRenderedPageBreak/>
        <w:t xml:space="preserve">  La tecnología de detección avanzada de IPES-IR/UV incluye filtros ópticos configurados para máxima sensibilidad a la radiación producida por llamas o fuego y asegura un rápido reconocimiento de llamas y señalización de alarma. Al reconocer el fuego dentro de su campo de visión de 90 grados, el IPES-IR/UV señala un cambio de estado de operación normal a fuego en cualquier sistema de respuesta y alarma patentado o OEM.</w:t>
      </w:r>
    </w:p>
    <w:p w14:paraId="3F5BFE72" w14:textId="3ACB7BBD" w:rsidR="005E3EAE" w:rsidRDefault="00FB5EA8" w:rsidP="00FB5EA8">
      <w:r w:rsidRPr="00FB5EA8">
        <w:t>Además, a través de sensores ultravioleta (UV) e infrarrojos (IR) integrados, los monitores IPES-IR/UV en regiones específicas de ambos rangos espectrales. En el espectro infrarrojo, el dispositivo está configurado para ser sensible a longitudes de onda en el rango de 4,2 a 4,6 micrones, lo que permite una sensibilidad óptima a los incendios de gases combustibles mientras rechaza señales falsas de lámparas incandescentes, luz solar y objetos calientes. Para la radiación ultravioleta (UV), el dispositivo está configurado para una sensibilidad en el rango de 180 a 250 nanómetros, lo que hace que el sensor sea "ciego" a la luz solar y a la radiación de objetos calientes, pero aún capaz de "ver" la radiación UV emitida por un fuego. Con estos ajustes, el IPES-IR/UV detecta y genera alarmas solo para aquellas emisiones de longitud de onda características del espectro UV e IR que indican una llama o fuego real.</w:t>
      </w:r>
    </w:p>
    <w:p w14:paraId="2B56C852" w14:textId="3B4FB048" w:rsidR="00FB5EA8" w:rsidRDefault="00FB5EA8" w:rsidP="00FB5EA8"/>
    <w:p w14:paraId="7B2A805C" w14:textId="661FC297" w:rsidR="00FB5EA8" w:rsidRDefault="00FB5EA8" w:rsidP="00FB5EA8">
      <w:r w:rsidRPr="00FB5EA8">
        <w:t>La combinación de múltiples sensores y configuraciones de rango de longitud de onda hacen que el IPES-IR/UV sea una excelente opción para la eliminación de indicadores falsos positivos causados por fuentes de radiación que no son llamas, como iluminación artificial, luz solar directa e indirecta, rayos, soldadura por arco y pulido de metales.</w:t>
      </w:r>
    </w:p>
    <w:p w14:paraId="6B7903AE" w14:textId="1C8F0879" w:rsidR="00FB5EA8" w:rsidRDefault="00FB5EA8" w:rsidP="00FB5EA8"/>
    <w:p w14:paraId="3E749885" w14:textId="77777777" w:rsidR="00FB5EA8" w:rsidRDefault="00FB5EA8" w:rsidP="00FB5EA8">
      <w:r>
        <w:t>Mientras está en funcionamiento, el IPES-IR/UV genera información sobre el estado del detector a través de:</w:t>
      </w:r>
    </w:p>
    <w:p w14:paraId="1A0BF2AC" w14:textId="77777777" w:rsidR="00FB5EA8" w:rsidRDefault="00FB5EA8" w:rsidP="00FB5EA8">
      <w:r>
        <w:t>• Un canal de comunicación estándar RS-485 bajo protocolo Modbus RTU</w:t>
      </w:r>
    </w:p>
    <w:p w14:paraId="5769677B" w14:textId="77777777" w:rsidR="00FB5EA8" w:rsidRDefault="00FB5EA8" w:rsidP="00FB5EA8">
      <w:r>
        <w:t>• Salida analógica de 4-20 mA</w:t>
      </w:r>
    </w:p>
    <w:p w14:paraId="01B3BFF7" w14:textId="77777777" w:rsidR="00FB5EA8" w:rsidRDefault="00FB5EA8" w:rsidP="00FB5EA8">
      <w:r>
        <w:t>• Salidas de relé</w:t>
      </w:r>
    </w:p>
    <w:p w14:paraId="3644D0EA" w14:textId="681918EF" w:rsidR="00FB5EA8" w:rsidRDefault="00FB5EA8" w:rsidP="00FB5EA8">
      <w:r>
        <w:t>El IPES-IR/UV está construido en una carcasa a prueba de explosiones para uso en ubicaciones peligrosas (clasificadas) y cumple con las certificaciones y requisitos de la industria de Clase I, División 1, Grupo B, C y</w:t>
      </w:r>
    </w:p>
    <w:p w14:paraId="25DE85E2" w14:textId="64C2E8A5" w:rsidR="00FB5EA8" w:rsidRDefault="00FB5EA8" w:rsidP="00FB5EA8"/>
    <w:p w14:paraId="5A5339D6" w14:textId="77777777" w:rsidR="00FB5EA8" w:rsidRDefault="00FB5EA8" w:rsidP="00FB5EA8">
      <w:r>
        <w:t>Aplicaciones</w:t>
      </w:r>
    </w:p>
    <w:p w14:paraId="45DE9D82" w14:textId="77777777" w:rsidR="00FB5EA8" w:rsidRDefault="00FB5EA8" w:rsidP="00FB5EA8">
      <w:r>
        <w:t>• Plataformas de perforación y producción</w:t>
      </w:r>
    </w:p>
    <w:p w14:paraId="084D6B1B" w14:textId="77777777" w:rsidR="00FB5EA8" w:rsidRDefault="00FB5EA8" w:rsidP="00FB5EA8">
      <w:r>
        <w:t>• Buques cisterna, cargueros y otros buques</w:t>
      </w:r>
    </w:p>
    <w:p w14:paraId="1D12AD59" w14:textId="77777777" w:rsidR="00FB5EA8" w:rsidRDefault="00FB5EA8" w:rsidP="00FB5EA8">
      <w:r>
        <w:t>• Instalaciones de carga de combustible</w:t>
      </w:r>
    </w:p>
    <w:p w14:paraId="7090EE32" w14:textId="77777777" w:rsidR="00FB5EA8" w:rsidRDefault="00FB5EA8" w:rsidP="00FB5EA8">
      <w:r>
        <w:t>• Refinerías, terminales a granel y patios de tanques</w:t>
      </w:r>
    </w:p>
    <w:p w14:paraId="030EDD38" w14:textId="77777777" w:rsidR="00FB5EA8" w:rsidRDefault="00FB5EA8" w:rsidP="00FB5EA8">
      <w:r>
        <w:t>• Instalaciones de procesamiento y almacenamiento de GNL/GLP</w:t>
      </w:r>
    </w:p>
    <w:p w14:paraId="6C4953EE" w14:textId="77777777" w:rsidR="00FB5EA8" w:rsidRDefault="00FB5EA8" w:rsidP="00FB5EA8">
      <w:r>
        <w:t>• Estaciones compresoras e instalaciones de oleoductos</w:t>
      </w:r>
    </w:p>
    <w:p w14:paraId="5425C035" w14:textId="77777777" w:rsidR="00FB5EA8" w:rsidRDefault="00FB5EA8" w:rsidP="00FB5EA8">
      <w:r>
        <w:t>• Plantas petroquímicas, de pinturas y fertilizantes</w:t>
      </w:r>
    </w:p>
    <w:p w14:paraId="474B8DA4" w14:textId="77777777" w:rsidR="00FB5EA8" w:rsidRDefault="00FB5EA8" w:rsidP="00FB5EA8">
      <w:r>
        <w:t>• Centrales eléctricas e instalaciones de turbinas de gas</w:t>
      </w:r>
    </w:p>
    <w:p w14:paraId="3885A4FF" w14:textId="77777777" w:rsidR="00FB5EA8" w:rsidRDefault="00FB5EA8" w:rsidP="00FB5EA8">
      <w:r>
        <w:t>• Instalaciones de transporte (aeropuertos y subterráneos)</w:t>
      </w:r>
    </w:p>
    <w:p w14:paraId="7A178AFF" w14:textId="77777777" w:rsidR="00FB5EA8" w:rsidRDefault="00FB5EA8" w:rsidP="00FB5EA8">
      <w:r>
        <w:t>• Calderas / hornos de gasóleo y gas</w:t>
      </w:r>
    </w:p>
    <w:p w14:paraId="2463EEF7" w14:textId="12260297" w:rsidR="00FB5EA8" w:rsidRDefault="00FB5EA8" w:rsidP="00FB5EA8">
      <w:r>
        <w:t>• Hangares de aeronaves</w:t>
      </w:r>
    </w:p>
    <w:p w14:paraId="573E04BD" w14:textId="0148B51C" w:rsidR="00005402" w:rsidRDefault="00005402" w:rsidP="00FB5EA8"/>
    <w:p w14:paraId="52313A67" w14:textId="77777777" w:rsidR="00005402" w:rsidRDefault="00005402" w:rsidP="00005402">
      <w:r>
        <w:lastRenderedPageBreak/>
        <w:t>Características y Beneficios</w:t>
      </w:r>
    </w:p>
    <w:p w14:paraId="459A65BF" w14:textId="77777777" w:rsidR="00005402" w:rsidRDefault="00005402" w:rsidP="00005402">
      <w:r>
        <w:t>• Consumo de energía de &lt;3W significa bajos costos de energía, protección contra sobretensiones</w:t>
      </w:r>
    </w:p>
    <w:p w14:paraId="4F3E328B" w14:textId="77777777" w:rsidR="00005402" w:rsidRDefault="00005402" w:rsidP="00005402">
      <w:r>
        <w:t>• Las salidas digitales, analógicas y de relé brindan información de estado confiable</w:t>
      </w:r>
    </w:p>
    <w:p w14:paraId="2025D664" w14:textId="77777777" w:rsidR="00005402" w:rsidRDefault="00005402" w:rsidP="00005402">
      <w:r>
        <w:t>a través de una variedad de formatos de comunicación</w:t>
      </w:r>
    </w:p>
    <w:p w14:paraId="669E7046" w14:textId="77777777" w:rsidR="00005402" w:rsidRDefault="00005402" w:rsidP="00005402">
      <w:r>
        <w:t>• Las autocomprobaciones automáticas y manuales garantizan la integridad del sistema y el funcionamiento correcto</w:t>
      </w:r>
    </w:p>
    <w:p w14:paraId="6746253D" w14:textId="77777777" w:rsidR="00005402" w:rsidRDefault="00005402" w:rsidP="00005402">
      <w:r>
        <w:t>• Monitoreo continuo de la ruta óptica para obstrucciones o reducción</w:t>
      </w:r>
    </w:p>
    <w:p w14:paraId="090F8003" w14:textId="77777777" w:rsidR="00005402" w:rsidRDefault="00005402" w:rsidP="00005402">
      <w:r>
        <w:t>la transmisión ofrece la máxima fiabilidad</w:t>
      </w:r>
    </w:p>
    <w:p w14:paraId="32AEA751" w14:textId="77777777" w:rsidR="00005402" w:rsidRDefault="00005402" w:rsidP="00005402">
      <w:r>
        <w:t>• Estándar de la industria para alarmas remotas e indicación de fallas</w:t>
      </w:r>
    </w:p>
    <w:p w14:paraId="7155990D" w14:textId="77777777" w:rsidR="00005402" w:rsidRDefault="00005402" w:rsidP="00005402">
      <w:r>
        <w:t>• Combina la configuración del sensor IR y la configuración del sensor UV</w:t>
      </w:r>
    </w:p>
    <w:p w14:paraId="7BDD84A0" w14:textId="77777777" w:rsidR="00005402" w:rsidRDefault="00005402" w:rsidP="00005402">
      <w:r>
        <w:t>• LED de estado de color</w:t>
      </w:r>
    </w:p>
    <w:p w14:paraId="7C35E688" w14:textId="77777777" w:rsidR="00005402" w:rsidRDefault="00005402" w:rsidP="00005402">
      <w:r>
        <w:t>• El paquete a prueba de explosiones permite la operación en ambientes peligrosos</w:t>
      </w:r>
    </w:p>
    <w:p w14:paraId="3AD9EBB7" w14:textId="77777777" w:rsidR="00005402" w:rsidRDefault="00005402" w:rsidP="00005402">
      <w:r>
        <w:t>• Óptica calentada, la función de calentador secundario ayuda a prevenir</w:t>
      </w:r>
    </w:p>
    <w:p w14:paraId="5D589C9B" w14:textId="5BF137EA" w:rsidR="00005402" w:rsidRDefault="00005402" w:rsidP="00005402">
      <w:r>
        <w:t>problemas de condensación</w:t>
      </w:r>
    </w:p>
    <w:p w14:paraId="4FFAE8FE" w14:textId="67C94212" w:rsidR="00005402" w:rsidRDefault="00005402" w:rsidP="00005402"/>
    <w:p w14:paraId="2EF898A9" w14:textId="245A7CFE" w:rsidR="00005402" w:rsidRDefault="00D02B0F" w:rsidP="00005402">
      <w:pPr>
        <w:rPr>
          <w:lang w:val="en-US"/>
        </w:rPr>
      </w:pPr>
      <w:r w:rsidRPr="00D02B0F">
        <w:rPr>
          <w:lang w:val="en-US"/>
        </w:rPr>
        <w:drawing>
          <wp:inline distT="0" distB="0" distL="0" distR="0" wp14:anchorId="0BBBBE0F" wp14:editId="3F1BB0CD">
            <wp:extent cx="5612130" cy="4071620"/>
            <wp:effectExtent l="0" t="0" r="127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9F1EB" w14:textId="67428F72" w:rsidR="00D02B0F" w:rsidRDefault="00D02B0F" w:rsidP="00005402">
      <w:pPr>
        <w:rPr>
          <w:lang w:val="en-US"/>
        </w:rPr>
      </w:pPr>
    </w:p>
    <w:p w14:paraId="7F8608C3" w14:textId="655A828C" w:rsidR="00D02B0F" w:rsidRDefault="00D02B0F" w:rsidP="00005402">
      <w:pPr>
        <w:rPr>
          <w:lang w:val="en-US"/>
        </w:rPr>
      </w:pPr>
      <w:r w:rsidRPr="00D02B0F">
        <w:rPr>
          <w:lang w:val="en-US"/>
        </w:rPr>
        <w:lastRenderedPageBreak/>
        <w:drawing>
          <wp:inline distT="0" distB="0" distL="0" distR="0" wp14:anchorId="43017FA7" wp14:editId="38CB2BC2">
            <wp:extent cx="5612130" cy="814197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F233A" w14:textId="51606A31" w:rsidR="00D02B0F" w:rsidRDefault="00D02B0F" w:rsidP="00005402">
      <w:pPr>
        <w:rPr>
          <w:lang w:val="en-US"/>
        </w:rPr>
      </w:pPr>
      <w:r w:rsidRPr="00D02B0F">
        <w:rPr>
          <w:lang w:val="en-US"/>
        </w:rPr>
        <w:lastRenderedPageBreak/>
        <w:drawing>
          <wp:inline distT="0" distB="0" distL="0" distR="0" wp14:anchorId="1EEE2BBD" wp14:editId="21DA5E4D">
            <wp:extent cx="5612130" cy="687641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7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6B8CE" w14:textId="1A7CC354" w:rsidR="00D02B0F" w:rsidRDefault="00D02B0F" w:rsidP="00005402">
      <w:pPr>
        <w:rPr>
          <w:lang w:val="en-US"/>
        </w:rPr>
      </w:pPr>
    </w:p>
    <w:p w14:paraId="3F5E372C" w14:textId="1C775BAB" w:rsidR="00D02B0F" w:rsidRDefault="00D02B0F" w:rsidP="00005402">
      <w:pPr>
        <w:rPr>
          <w:lang w:val="en-US"/>
        </w:rPr>
      </w:pPr>
    </w:p>
    <w:p w14:paraId="2A0469F1" w14:textId="06610C95" w:rsidR="00D02B0F" w:rsidRDefault="00D02B0F" w:rsidP="00005402">
      <w:pPr>
        <w:rPr>
          <w:lang w:val="en-US"/>
        </w:rPr>
      </w:pPr>
    </w:p>
    <w:p w14:paraId="542C7549" w14:textId="489C6476" w:rsidR="00D02B0F" w:rsidRDefault="00D02B0F" w:rsidP="00005402">
      <w:pPr>
        <w:rPr>
          <w:lang w:val="en-US"/>
        </w:rPr>
      </w:pPr>
    </w:p>
    <w:p w14:paraId="32C6CEC5" w14:textId="0FF7357C" w:rsidR="00D02B0F" w:rsidRDefault="00D02B0F" w:rsidP="00005402">
      <w:pPr>
        <w:rPr>
          <w:lang w:val="en-US"/>
        </w:rPr>
      </w:pPr>
    </w:p>
    <w:p w14:paraId="19CB8854" w14:textId="3039AD6C" w:rsidR="00D02B0F" w:rsidRDefault="00D02B0F" w:rsidP="00005402">
      <w:pPr>
        <w:rPr>
          <w:lang w:val="en-US"/>
        </w:rPr>
      </w:pPr>
    </w:p>
    <w:p w14:paraId="2FBED6D6" w14:textId="474497F9" w:rsidR="00D02B0F" w:rsidRDefault="00D02B0F" w:rsidP="00005402">
      <w:pPr>
        <w:rPr>
          <w:lang w:val="en-US"/>
        </w:rPr>
      </w:pPr>
    </w:p>
    <w:p w14:paraId="2D870932" w14:textId="34DBFC1E" w:rsidR="00D02B0F" w:rsidRPr="00005402" w:rsidRDefault="00D02B0F" w:rsidP="00005402">
      <w:pPr>
        <w:rPr>
          <w:lang w:val="en-US"/>
        </w:rPr>
      </w:pPr>
      <w:r w:rsidRPr="00D02B0F">
        <w:rPr>
          <w:lang w:val="en-US"/>
        </w:rPr>
        <w:lastRenderedPageBreak/>
        <w:drawing>
          <wp:inline distT="0" distB="0" distL="0" distR="0" wp14:anchorId="7C1A9381" wp14:editId="2299AF7B">
            <wp:extent cx="4399915" cy="82588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  <w:r w:rsidRPr="00D02B0F">
        <w:rPr>
          <w:lang w:val="en-US"/>
        </w:rPr>
        <w:drawing>
          <wp:inline distT="0" distB="0" distL="0" distR="0" wp14:anchorId="4B9C7737" wp14:editId="4C964E19">
            <wp:extent cx="586740" cy="82588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B0F" w:rsidRPr="00005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A8"/>
    <w:rsid w:val="00005402"/>
    <w:rsid w:val="00443910"/>
    <w:rsid w:val="005E3EAE"/>
    <w:rsid w:val="007A2CCA"/>
    <w:rsid w:val="00CA38B6"/>
    <w:rsid w:val="00D02B0F"/>
    <w:rsid w:val="00F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3EB7C5F"/>
  <w15:chartTrackingRefBased/>
  <w15:docId w15:val="{E0AA2BC7-C887-C944-99E5-7CB56A77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E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HCHONG CIPSAC</dc:creator>
  <cp:keywords/>
  <dc:description/>
  <cp:lastModifiedBy>HCHONG CIPSAC</cp:lastModifiedBy>
  <cp:revision>2</cp:revision>
  <dcterms:created xsi:type="dcterms:W3CDTF">2022-08-10T23:36:00Z</dcterms:created>
  <dcterms:modified xsi:type="dcterms:W3CDTF">2022-08-11T01:04:00Z</dcterms:modified>
</cp:coreProperties>
</file>